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483" w:type="dxa"/>
        <w:jc w:val="center"/>
        <w:tblInd w:w="19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3336"/>
        <w:gridCol w:w="3456"/>
        <w:gridCol w:w="3691"/>
      </w:tblGrid>
      <w:tr w:rsidR="00A37520" w:rsidRPr="008204A9" w:rsidTr="003660E5">
        <w:trPr>
          <w:jc w:val="center"/>
        </w:trPr>
        <w:tc>
          <w:tcPr>
            <w:tcW w:w="10483" w:type="dxa"/>
            <w:gridSpan w:val="3"/>
            <w:tcBorders>
              <w:top w:val="double" w:sz="18" w:space="0" w:color="auto"/>
              <w:left w:val="double" w:sz="18" w:space="0" w:color="auto"/>
              <w:bottom w:val="double" w:sz="18" w:space="0" w:color="auto"/>
              <w:right w:val="double" w:sz="18" w:space="0" w:color="auto"/>
            </w:tcBorders>
          </w:tcPr>
          <w:p w:rsidR="00A37520" w:rsidRPr="002C50B0" w:rsidRDefault="00A37520" w:rsidP="002C50B0">
            <w:pPr>
              <w:jc w:val="both"/>
              <w:rPr>
                <w:rFonts w:ascii="Times New Roman" w:hAnsi="Times New Roman"/>
                <w:sz w:val="28"/>
                <w:szCs w:val="20"/>
              </w:rPr>
            </w:pPr>
            <w:r w:rsidRPr="002C50B0">
              <w:rPr>
                <w:rFonts w:ascii="Times New Roman" w:hAnsi="Times New Roman"/>
                <w:b/>
                <w:sz w:val="28"/>
                <w:szCs w:val="20"/>
              </w:rPr>
              <w:t xml:space="preserve">ALCOSS: </w:t>
            </w:r>
            <w:r w:rsidR="002C5306" w:rsidRPr="002C50B0">
              <w:rPr>
                <w:rFonts w:ascii="Times New Roman" w:hAnsi="Times New Roman"/>
                <w:b/>
                <w:sz w:val="28"/>
                <w:szCs w:val="20"/>
              </w:rPr>
              <w:t xml:space="preserve">Math </w:t>
            </w:r>
            <w:r w:rsidRPr="002C50B0">
              <w:rPr>
                <w:rFonts w:ascii="Times New Roman" w:hAnsi="Times New Roman"/>
                <w:b/>
                <w:sz w:val="28"/>
                <w:szCs w:val="20"/>
              </w:rPr>
              <w:t>5.1</w:t>
            </w:r>
          </w:p>
          <w:p w:rsidR="00A37520" w:rsidRPr="002C50B0" w:rsidRDefault="00A37520" w:rsidP="002C50B0">
            <w:pPr>
              <w:pStyle w:val="Default"/>
              <w:ind w:left="720"/>
              <w:rPr>
                <w:sz w:val="28"/>
                <w:szCs w:val="22"/>
              </w:rPr>
            </w:pPr>
            <w:r w:rsidRPr="002C50B0">
              <w:rPr>
                <w:sz w:val="28"/>
                <w:szCs w:val="22"/>
              </w:rPr>
              <w:t xml:space="preserve">Use parentheses, brackets, or braces in numerical expressions, and evaluate expressions with these symbols. </w:t>
            </w:r>
          </w:p>
        </w:tc>
      </w:tr>
      <w:tr w:rsidR="00A37520" w:rsidRPr="008204A9" w:rsidTr="003660E5">
        <w:trPr>
          <w:jc w:val="center"/>
        </w:trPr>
        <w:tc>
          <w:tcPr>
            <w:tcW w:w="3336" w:type="dxa"/>
            <w:tcBorders>
              <w:top w:val="double" w:sz="18" w:space="0" w:color="auto"/>
              <w:left w:val="double" w:sz="18" w:space="0" w:color="auto"/>
              <w:bottom w:val="double" w:sz="18" w:space="0" w:color="auto"/>
              <w:right w:val="double" w:sz="18" w:space="0" w:color="auto"/>
            </w:tcBorders>
          </w:tcPr>
          <w:p w:rsidR="00A37520" w:rsidRPr="002C50B0" w:rsidRDefault="00A37520" w:rsidP="002C50B0">
            <w:pPr>
              <w:jc w:val="both"/>
              <w:rPr>
                <w:rFonts w:ascii="Times New Roman" w:hAnsi="Times New Roman"/>
                <w:b/>
                <w:spacing w:val="-4"/>
                <w:sz w:val="28"/>
                <w:szCs w:val="20"/>
              </w:rPr>
            </w:pPr>
            <w:r w:rsidRPr="002C50B0">
              <w:rPr>
                <w:rFonts w:ascii="Times New Roman" w:hAnsi="Times New Roman"/>
                <w:b/>
                <w:spacing w:val="-4"/>
                <w:sz w:val="28"/>
                <w:szCs w:val="20"/>
              </w:rPr>
              <w:t xml:space="preserve">Mastered: </w:t>
            </w:r>
          </w:p>
          <w:p w:rsidR="00A37520" w:rsidRPr="002C50B0" w:rsidRDefault="00A37520" w:rsidP="00295161">
            <w:pPr>
              <w:jc w:val="both"/>
              <w:rPr>
                <w:rFonts w:ascii="Times New Roman" w:hAnsi="Times New Roman"/>
                <w:spacing w:val="-4"/>
                <w:sz w:val="28"/>
                <w:szCs w:val="20"/>
              </w:rPr>
            </w:pPr>
            <w:r w:rsidRPr="002C50B0">
              <w:rPr>
                <w:rFonts w:ascii="Times New Roman" w:hAnsi="Times New Roman"/>
                <w:spacing w:val="-4"/>
                <w:sz w:val="28"/>
                <w:szCs w:val="20"/>
              </w:rPr>
              <w:t>Students can use parentheses, brackets, or braces in numerical expressions, and evaluate expressions with these symbols.</w:t>
            </w:r>
          </w:p>
        </w:tc>
        <w:tc>
          <w:tcPr>
            <w:tcW w:w="3456" w:type="dxa"/>
            <w:tcBorders>
              <w:top w:val="double" w:sz="18" w:space="0" w:color="auto"/>
              <w:left w:val="double" w:sz="18" w:space="0" w:color="auto"/>
              <w:bottom w:val="double" w:sz="18" w:space="0" w:color="auto"/>
              <w:right w:val="double" w:sz="18" w:space="0" w:color="auto"/>
            </w:tcBorders>
          </w:tcPr>
          <w:p w:rsidR="00A37520" w:rsidRPr="002C50B0" w:rsidRDefault="00A37520" w:rsidP="002C50B0">
            <w:pPr>
              <w:jc w:val="both"/>
              <w:rPr>
                <w:rFonts w:ascii="Times New Roman" w:hAnsi="Times New Roman"/>
                <w:b/>
                <w:spacing w:val="-4"/>
                <w:sz w:val="28"/>
                <w:szCs w:val="20"/>
              </w:rPr>
            </w:pPr>
            <w:r w:rsidRPr="002C50B0">
              <w:rPr>
                <w:rFonts w:ascii="Times New Roman" w:hAnsi="Times New Roman"/>
                <w:b/>
                <w:spacing w:val="-4"/>
                <w:sz w:val="28"/>
                <w:szCs w:val="20"/>
              </w:rPr>
              <w:t xml:space="preserve">Present: </w:t>
            </w:r>
          </w:p>
          <w:p w:rsidR="00A37520" w:rsidRPr="002C50B0" w:rsidRDefault="00A37520" w:rsidP="00295161">
            <w:pPr>
              <w:jc w:val="both"/>
              <w:rPr>
                <w:rFonts w:ascii="Times New Roman" w:hAnsi="Times New Roman"/>
                <w:spacing w:val="-4"/>
                <w:sz w:val="28"/>
                <w:szCs w:val="20"/>
              </w:rPr>
            </w:pPr>
            <w:r w:rsidRPr="002C50B0">
              <w:rPr>
                <w:rFonts w:ascii="Times New Roman" w:hAnsi="Times New Roman"/>
                <w:spacing w:val="-4"/>
                <w:sz w:val="28"/>
                <w:szCs w:val="20"/>
              </w:rPr>
              <w:t>Students will use the Think Fast activity to demonstrate how symbols are used.</w:t>
            </w:r>
          </w:p>
        </w:tc>
        <w:tc>
          <w:tcPr>
            <w:tcW w:w="3691" w:type="dxa"/>
            <w:tcBorders>
              <w:top w:val="double" w:sz="18" w:space="0" w:color="auto"/>
              <w:left w:val="double" w:sz="18" w:space="0" w:color="auto"/>
              <w:bottom w:val="double" w:sz="18" w:space="0" w:color="auto"/>
              <w:right w:val="double" w:sz="18" w:space="0" w:color="auto"/>
            </w:tcBorders>
          </w:tcPr>
          <w:p w:rsidR="00A37520" w:rsidRPr="002C50B0" w:rsidRDefault="00A37520" w:rsidP="002C50B0">
            <w:pPr>
              <w:jc w:val="both"/>
              <w:rPr>
                <w:rFonts w:ascii="Times New Roman" w:hAnsi="Times New Roman"/>
                <w:b/>
                <w:spacing w:val="-4"/>
                <w:sz w:val="28"/>
                <w:szCs w:val="20"/>
              </w:rPr>
            </w:pPr>
            <w:r w:rsidRPr="002C50B0">
              <w:rPr>
                <w:rFonts w:ascii="Times New Roman" w:hAnsi="Times New Roman"/>
                <w:b/>
                <w:spacing w:val="-4"/>
                <w:sz w:val="28"/>
                <w:szCs w:val="20"/>
              </w:rPr>
              <w:t xml:space="preserve">Going Forward: </w:t>
            </w:r>
          </w:p>
          <w:p w:rsidR="00A37520" w:rsidRPr="002C50B0" w:rsidRDefault="00A37520" w:rsidP="00295161">
            <w:pPr>
              <w:jc w:val="both"/>
              <w:rPr>
                <w:rFonts w:ascii="Times New Roman" w:hAnsi="Times New Roman"/>
                <w:spacing w:val="-4"/>
                <w:sz w:val="28"/>
                <w:szCs w:val="20"/>
              </w:rPr>
            </w:pPr>
            <w:r w:rsidRPr="002C50B0">
              <w:rPr>
                <w:rFonts w:ascii="Times New Roman" w:hAnsi="Times New Roman"/>
                <w:spacing w:val="-4"/>
                <w:sz w:val="28"/>
                <w:szCs w:val="20"/>
              </w:rPr>
              <w:t>Students will devise their own ways to recognize the order in which the symbols are used to solve problems.</w:t>
            </w:r>
          </w:p>
        </w:tc>
      </w:tr>
      <w:tr w:rsidR="00A37520" w:rsidRPr="002C50B0" w:rsidTr="003660E5">
        <w:trPr>
          <w:jc w:val="center"/>
        </w:trPr>
        <w:tc>
          <w:tcPr>
            <w:tcW w:w="10483" w:type="dxa"/>
            <w:gridSpan w:val="3"/>
            <w:tcBorders>
              <w:top w:val="double" w:sz="18" w:space="0" w:color="auto"/>
              <w:left w:val="double" w:sz="18" w:space="0" w:color="auto"/>
              <w:bottom w:val="double" w:sz="18" w:space="0" w:color="auto"/>
              <w:right w:val="double" w:sz="18" w:space="0" w:color="auto"/>
            </w:tcBorders>
          </w:tcPr>
          <w:p w:rsidR="00A37520" w:rsidRPr="002C50B0" w:rsidRDefault="00A37520" w:rsidP="002C50B0">
            <w:pPr>
              <w:jc w:val="both"/>
              <w:rPr>
                <w:rFonts w:ascii="Times New Roman" w:hAnsi="Times New Roman"/>
                <w:b/>
                <w:sz w:val="28"/>
                <w:szCs w:val="20"/>
              </w:rPr>
            </w:pPr>
            <w:r w:rsidRPr="002C50B0">
              <w:rPr>
                <w:rFonts w:ascii="Times New Roman" w:hAnsi="Times New Roman"/>
                <w:b/>
                <w:sz w:val="28"/>
                <w:szCs w:val="20"/>
              </w:rPr>
              <w:t>Present and Going Forward Vocabulary:</w:t>
            </w:r>
          </w:p>
          <w:p w:rsidR="00A37520" w:rsidRPr="002C50B0" w:rsidRDefault="00A37520" w:rsidP="002C50B0">
            <w:pPr>
              <w:ind w:left="360"/>
              <w:rPr>
                <w:rFonts w:ascii="Times New Roman" w:hAnsi="Times New Roman"/>
                <w:sz w:val="28"/>
                <w:szCs w:val="20"/>
              </w:rPr>
            </w:pPr>
            <w:r w:rsidRPr="002C50B0">
              <w:rPr>
                <w:rFonts w:ascii="Times New Roman" w:hAnsi="Times New Roman"/>
                <w:sz w:val="28"/>
                <w:szCs w:val="20"/>
              </w:rPr>
              <w:t>Brackets, parentheses, braces</w:t>
            </w:r>
          </w:p>
        </w:tc>
      </w:tr>
      <w:tr w:rsidR="002C50B0" w:rsidRPr="002C50B0" w:rsidTr="003660E5">
        <w:trPr>
          <w:jc w:val="center"/>
        </w:trPr>
        <w:tc>
          <w:tcPr>
            <w:tcW w:w="10483" w:type="dxa"/>
            <w:gridSpan w:val="3"/>
            <w:tcBorders>
              <w:top w:val="double" w:sz="18" w:space="0" w:color="auto"/>
              <w:left w:val="double" w:sz="18" w:space="0" w:color="auto"/>
              <w:bottom w:val="double" w:sz="18" w:space="0" w:color="auto"/>
              <w:right w:val="double" w:sz="18" w:space="0" w:color="auto"/>
            </w:tcBorders>
          </w:tcPr>
          <w:p w:rsidR="002C50B0" w:rsidRPr="002C50B0" w:rsidRDefault="002C50B0" w:rsidP="002C50B0">
            <w:pPr>
              <w:jc w:val="both"/>
              <w:rPr>
                <w:rFonts w:ascii="Times New Roman" w:hAnsi="Times New Roman"/>
                <w:b/>
                <w:sz w:val="28"/>
                <w:szCs w:val="20"/>
              </w:rPr>
            </w:pPr>
            <w:r w:rsidRPr="002C50B0">
              <w:rPr>
                <w:rFonts w:ascii="Times New Roman" w:hAnsi="Times New Roman"/>
                <w:b/>
                <w:sz w:val="28"/>
                <w:szCs w:val="20"/>
              </w:rPr>
              <w:t>Career Connections:</w:t>
            </w:r>
          </w:p>
          <w:p w:rsidR="002C50B0" w:rsidRPr="002C50B0" w:rsidRDefault="002C50B0" w:rsidP="002C50B0">
            <w:pPr>
              <w:jc w:val="both"/>
              <w:rPr>
                <w:rFonts w:ascii="Times New Roman" w:hAnsi="Times New Roman"/>
                <w:b/>
                <w:sz w:val="28"/>
                <w:szCs w:val="20"/>
              </w:rPr>
            </w:pPr>
            <w:r w:rsidRPr="002C50B0">
              <w:rPr>
                <w:rFonts w:ascii="Times New Roman" w:hAnsi="Times New Roman"/>
                <w:sz w:val="28"/>
                <w:szCs w:val="20"/>
              </w:rPr>
              <w:t>Math Teacher, Construction Worker, Engineer, Landscape Artist</w:t>
            </w:r>
          </w:p>
        </w:tc>
      </w:tr>
      <w:tr w:rsidR="002C50B0" w:rsidRPr="002C50B0" w:rsidTr="003660E5">
        <w:trPr>
          <w:jc w:val="center"/>
        </w:trPr>
        <w:tc>
          <w:tcPr>
            <w:tcW w:w="10483" w:type="dxa"/>
            <w:gridSpan w:val="3"/>
            <w:tcBorders>
              <w:top w:val="double" w:sz="18" w:space="0" w:color="auto"/>
              <w:left w:val="double" w:sz="18" w:space="0" w:color="auto"/>
              <w:bottom w:val="double" w:sz="18" w:space="0" w:color="auto"/>
              <w:right w:val="double" w:sz="18" w:space="0" w:color="auto"/>
            </w:tcBorders>
          </w:tcPr>
          <w:p w:rsidR="002C50B0" w:rsidRPr="00166EB4" w:rsidRDefault="002C50B0" w:rsidP="002C50B0">
            <w:pPr>
              <w:jc w:val="both"/>
              <w:rPr>
                <w:rFonts w:ascii="Times New Roman" w:hAnsi="Times New Roman"/>
                <w:b/>
                <w:sz w:val="28"/>
                <w:szCs w:val="20"/>
              </w:rPr>
            </w:pPr>
            <w:r w:rsidRPr="00166EB4">
              <w:rPr>
                <w:rFonts w:ascii="Times New Roman" w:hAnsi="Times New Roman"/>
                <w:b/>
                <w:sz w:val="28"/>
                <w:szCs w:val="20"/>
              </w:rPr>
              <w:t>Advanced Understanding &amp; Activity (Alternate activity):</w:t>
            </w:r>
          </w:p>
          <w:p w:rsidR="002C50B0" w:rsidRPr="00166EB4" w:rsidRDefault="002C50B0" w:rsidP="002C50B0">
            <w:pPr>
              <w:rPr>
                <w:rFonts w:ascii="Times New Roman" w:hAnsi="Times New Roman"/>
                <w:sz w:val="28"/>
                <w:szCs w:val="20"/>
              </w:rPr>
            </w:pPr>
            <w:r w:rsidRPr="00166EB4">
              <w:rPr>
                <w:rFonts w:ascii="Times New Roman" w:hAnsi="Times New Roman"/>
                <w:sz w:val="28"/>
                <w:szCs w:val="20"/>
              </w:rPr>
              <w:t xml:space="preserve">     </w:t>
            </w:r>
            <w:r w:rsidRPr="00166EB4">
              <w:rPr>
                <w:rFonts w:ascii="Times New Roman" w:hAnsi="Times New Roman"/>
                <w:b/>
                <w:sz w:val="28"/>
                <w:szCs w:val="20"/>
              </w:rPr>
              <w:t xml:space="preserve">Think Fast </w:t>
            </w:r>
            <w:r w:rsidRPr="00166EB4">
              <w:rPr>
                <w:rFonts w:ascii="Times New Roman" w:hAnsi="Times New Roman"/>
                <w:sz w:val="28"/>
                <w:szCs w:val="20"/>
              </w:rPr>
              <w:t>(Student page found in Appendix A)</w:t>
            </w:r>
          </w:p>
          <w:p w:rsidR="002C50B0" w:rsidRPr="00166EB4" w:rsidRDefault="002C50B0" w:rsidP="002C50B0">
            <w:pPr>
              <w:ind w:left="306"/>
              <w:rPr>
                <w:rFonts w:ascii="Times New Roman" w:hAnsi="Times New Roman"/>
                <w:sz w:val="28"/>
                <w:szCs w:val="20"/>
              </w:rPr>
            </w:pPr>
            <w:r w:rsidRPr="00166EB4">
              <w:rPr>
                <w:rFonts w:ascii="Times New Roman" w:hAnsi="Times New Roman"/>
                <w:sz w:val="28"/>
                <w:szCs w:val="20"/>
              </w:rPr>
              <w:t>Follow the directions at each letter. Write your answers on the student answer sheet or a separate sheet of your own paper. How many of these can you complete?</w:t>
            </w:r>
          </w:p>
          <w:p w:rsidR="002C50B0" w:rsidRPr="00166EB4" w:rsidRDefault="002C50B0" w:rsidP="002C50B0">
            <w:pPr>
              <w:jc w:val="both"/>
              <w:rPr>
                <w:rFonts w:ascii="Times New Roman" w:hAnsi="Times New Roman"/>
                <w:b/>
                <w:sz w:val="28"/>
                <w:szCs w:val="20"/>
              </w:rPr>
            </w:pPr>
          </w:p>
        </w:tc>
      </w:tr>
      <w:tr w:rsidR="002C50B0" w:rsidRPr="002C50B0" w:rsidTr="003660E5">
        <w:trPr>
          <w:jc w:val="center"/>
        </w:trPr>
        <w:tc>
          <w:tcPr>
            <w:tcW w:w="10483" w:type="dxa"/>
            <w:gridSpan w:val="3"/>
            <w:tcBorders>
              <w:top w:val="double" w:sz="18" w:space="0" w:color="auto"/>
              <w:left w:val="double" w:sz="18" w:space="0" w:color="auto"/>
              <w:bottom w:val="double" w:sz="18" w:space="0" w:color="auto"/>
              <w:right w:val="double" w:sz="18" w:space="0" w:color="auto"/>
            </w:tcBorders>
          </w:tcPr>
          <w:p w:rsidR="00166EB4" w:rsidRPr="00166EB4" w:rsidRDefault="00166EB4" w:rsidP="00166EB4">
            <w:pPr>
              <w:rPr>
                <w:rFonts w:ascii="Times New Roman" w:hAnsi="Times New Roman"/>
                <w:b/>
                <w:sz w:val="28"/>
                <w:szCs w:val="20"/>
              </w:rPr>
            </w:pPr>
            <w:r w:rsidRPr="00166EB4">
              <w:rPr>
                <w:rFonts w:ascii="Times New Roman" w:hAnsi="Times New Roman"/>
                <w:b/>
                <w:sz w:val="28"/>
                <w:szCs w:val="20"/>
              </w:rPr>
              <w:t>Literature Connections/Resources:</w:t>
            </w:r>
          </w:p>
          <w:p w:rsidR="00166EB4" w:rsidRPr="00166EB4" w:rsidRDefault="00166EB4" w:rsidP="00166EB4">
            <w:pPr>
              <w:pStyle w:val="ListParagraph"/>
              <w:numPr>
                <w:ilvl w:val="0"/>
                <w:numId w:val="1"/>
              </w:numPr>
              <w:ind w:left="387"/>
              <w:rPr>
                <w:rFonts w:ascii="Times New Roman" w:eastAsiaTheme="minorHAnsi" w:hAnsi="Times New Roman"/>
                <w:sz w:val="28"/>
                <w:szCs w:val="20"/>
              </w:rPr>
            </w:pPr>
            <w:r w:rsidRPr="00166EB4">
              <w:rPr>
                <w:rFonts w:ascii="Times New Roman" w:eastAsiaTheme="minorHAnsi" w:hAnsi="Times New Roman"/>
                <w:sz w:val="28"/>
                <w:szCs w:val="20"/>
              </w:rPr>
              <w:t xml:space="preserve">Murphy, Stuart J. </w:t>
            </w:r>
            <w:r w:rsidRPr="00166EB4">
              <w:rPr>
                <w:rFonts w:ascii="Times New Roman" w:eastAsiaTheme="minorHAnsi" w:hAnsi="Times New Roman"/>
                <w:sz w:val="28"/>
                <w:szCs w:val="20"/>
                <w:u w:val="single"/>
              </w:rPr>
              <w:t xml:space="preserve"> Ready, Set, Hop!</w:t>
            </w:r>
          </w:p>
          <w:p w:rsidR="00166EB4" w:rsidRPr="00166EB4" w:rsidRDefault="00166EB4" w:rsidP="00166EB4">
            <w:pPr>
              <w:pStyle w:val="ListParagraph"/>
              <w:numPr>
                <w:ilvl w:val="0"/>
                <w:numId w:val="1"/>
              </w:numPr>
              <w:ind w:left="387"/>
              <w:rPr>
                <w:rFonts w:ascii="Times New Roman" w:eastAsiaTheme="minorHAnsi" w:hAnsi="Times New Roman"/>
                <w:sz w:val="28"/>
                <w:szCs w:val="20"/>
              </w:rPr>
            </w:pPr>
            <w:r w:rsidRPr="00166EB4">
              <w:rPr>
                <w:rFonts w:ascii="Times New Roman" w:eastAsiaTheme="minorHAnsi" w:hAnsi="Times New Roman"/>
                <w:sz w:val="28"/>
                <w:szCs w:val="20"/>
              </w:rPr>
              <w:t xml:space="preserve">Pittman, Helena Clare. </w:t>
            </w:r>
            <w:r w:rsidRPr="00166EB4">
              <w:rPr>
                <w:rFonts w:ascii="Times New Roman" w:eastAsiaTheme="minorHAnsi" w:hAnsi="Times New Roman"/>
                <w:sz w:val="28"/>
                <w:szCs w:val="20"/>
                <w:u w:val="single"/>
              </w:rPr>
              <w:t>A Grain of Rice</w:t>
            </w:r>
          </w:p>
          <w:p w:rsidR="00166EB4" w:rsidRPr="00166EB4" w:rsidRDefault="00166EB4" w:rsidP="00166EB4">
            <w:pPr>
              <w:pStyle w:val="ListParagraph"/>
              <w:numPr>
                <w:ilvl w:val="0"/>
                <w:numId w:val="1"/>
              </w:numPr>
              <w:ind w:left="387"/>
              <w:rPr>
                <w:rFonts w:ascii="Times New Roman" w:eastAsiaTheme="minorHAnsi" w:hAnsi="Times New Roman"/>
                <w:sz w:val="28"/>
                <w:szCs w:val="20"/>
              </w:rPr>
            </w:pPr>
            <w:proofErr w:type="spellStart"/>
            <w:r w:rsidRPr="00166EB4">
              <w:rPr>
                <w:rFonts w:ascii="Times New Roman" w:eastAsiaTheme="minorHAnsi" w:hAnsi="Times New Roman"/>
                <w:sz w:val="28"/>
                <w:szCs w:val="20"/>
              </w:rPr>
              <w:t>Tahan</w:t>
            </w:r>
            <w:proofErr w:type="spellEnd"/>
            <w:r w:rsidRPr="00166EB4">
              <w:rPr>
                <w:rFonts w:ascii="Times New Roman" w:eastAsiaTheme="minorHAnsi" w:hAnsi="Times New Roman"/>
                <w:sz w:val="28"/>
                <w:szCs w:val="20"/>
              </w:rPr>
              <w:t xml:space="preserve">, </w:t>
            </w:r>
            <w:proofErr w:type="spellStart"/>
            <w:r w:rsidRPr="00166EB4">
              <w:rPr>
                <w:rFonts w:ascii="Times New Roman" w:eastAsiaTheme="minorHAnsi" w:hAnsi="Times New Roman"/>
                <w:sz w:val="28"/>
                <w:szCs w:val="20"/>
              </w:rPr>
              <w:t>Malba</w:t>
            </w:r>
            <w:proofErr w:type="spellEnd"/>
            <w:r w:rsidRPr="00166EB4">
              <w:rPr>
                <w:rFonts w:ascii="Times New Roman" w:eastAsiaTheme="minorHAnsi" w:hAnsi="Times New Roman"/>
                <w:sz w:val="28"/>
                <w:szCs w:val="20"/>
              </w:rPr>
              <w:t xml:space="preserve">. </w:t>
            </w:r>
            <w:r w:rsidRPr="00166EB4">
              <w:rPr>
                <w:rFonts w:ascii="Times New Roman" w:eastAsiaTheme="minorHAnsi" w:hAnsi="Times New Roman"/>
                <w:sz w:val="28"/>
                <w:szCs w:val="20"/>
                <w:u w:val="single"/>
              </w:rPr>
              <w:t>The Man Who Counted: A Collection of Mathematical Adventures.</w:t>
            </w:r>
          </w:p>
          <w:p w:rsidR="00166EB4" w:rsidRPr="00166EB4" w:rsidRDefault="00166EB4" w:rsidP="00166EB4">
            <w:pPr>
              <w:pStyle w:val="ListParagraph"/>
              <w:numPr>
                <w:ilvl w:val="0"/>
                <w:numId w:val="1"/>
              </w:numPr>
              <w:ind w:left="387"/>
              <w:rPr>
                <w:rFonts w:ascii="Times New Roman" w:eastAsiaTheme="minorHAnsi" w:hAnsi="Times New Roman"/>
                <w:sz w:val="28"/>
                <w:szCs w:val="20"/>
              </w:rPr>
            </w:pPr>
            <w:r w:rsidRPr="00166EB4">
              <w:rPr>
                <w:rFonts w:ascii="Times New Roman" w:eastAsiaTheme="minorHAnsi" w:hAnsi="Times New Roman"/>
                <w:sz w:val="28"/>
                <w:szCs w:val="20"/>
              </w:rPr>
              <w:t xml:space="preserve">Moses, Will.  </w:t>
            </w:r>
            <w:r w:rsidRPr="00166EB4">
              <w:rPr>
                <w:rFonts w:ascii="Times New Roman" w:eastAsiaTheme="minorHAnsi" w:hAnsi="Times New Roman"/>
                <w:sz w:val="28"/>
                <w:szCs w:val="20"/>
                <w:u w:val="single"/>
              </w:rPr>
              <w:t>Will Moses Mother Goose</w:t>
            </w:r>
            <w:r w:rsidRPr="00166EB4">
              <w:rPr>
                <w:rFonts w:ascii="Times New Roman" w:eastAsiaTheme="minorHAnsi" w:hAnsi="Times New Roman"/>
                <w:sz w:val="28"/>
                <w:szCs w:val="20"/>
              </w:rPr>
              <w:t>.  NY:  Philomel Books.  2003</w:t>
            </w:r>
          </w:p>
          <w:p w:rsidR="002C50B0" w:rsidRPr="00166EB4" w:rsidRDefault="00166EB4" w:rsidP="00166EB4">
            <w:pPr>
              <w:pStyle w:val="ListParagraph"/>
              <w:numPr>
                <w:ilvl w:val="0"/>
                <w:numId w:val="1"/>
              </w:numPr>
              <w:ind w:left="402"/>
              <w:rPr>
                <w:rFonts w:ascii="Times New Roman" w:eastAsiaTheme="minorHAnsi" w:hAnsi="Times New Roman"/>
                <w:sz w:val="28"/>
                <w:szCs w:val="20"/>
              </w:rPr>
            </w:pPr>
            <w:hyperlink r:id="rId7" w:history="1">
              <w:r w:rsidRPr="00166EB4">
                <w:rPr>
                  <w:rStyle w:val="Hyperlink"/>
                  <w:rFonts w:ascii="Times New Roman" w:eastAsiaTheme="minorHAnsi" w:hAnsi="Times New Roman"/>
                  <w:sz w:val="28"/>
                  <w:szCs w:val="20"/>
                </w:rPr>
                <w:t>www.solving-math-problems.com/math-symbols</w:t>
              </w:r>
            </w:hyperlink>
            <w:r w:rsidRPr="00166EB4">
              <w:rPr>
                <w:rFonts w:ascii="Times New Roman" w:eastAsiaTheme="minorHAnsi" w:hAnsi="Times New Roman"/>
                <w:sz w:val="28"/>
                <w:szCs w:val="20"/>
              </w:rPr>
              <w:t xml:space="preserve"> </w:t>
            </w:r>
          </w:p>
        </w:tc>
      </w:tr>
    </w:tbl>
    <w:tbl>
      <w:tblPr>
        <w:tblpPr w:leftFromText="180" w:rightFromText="180" w:vertAnchor="page" w:horzAnchor="page" w:tblpX="944" w:tblpY="1549"/>
        <w:tblOverlap w:val="never"/>
        <w:tblW w:w="105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15" w:type="dxa"/>
          <w:right w:w="115" w:type="dxa"/>
        </w:tblCellMar>
        <w:tblLook w:val="04A0"/>
      </w:tblPr>
      <w:tblGrid>
        <w:gridCol w:w="826"/>
        <w:gridCol w:w="9729"/>
      </w:tblGrid>
      <w:tr w:rsidR="002C50B0" w:rsidRPr="00B04F81"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S</w:t>
            </w:r>
          </w:p>
        </w:tc>
        <w:tc>
          <w:tcPr>
            <w:tcW w:w="9729" w:type="dxa"/>
            <w:vAlign w:val="center"/>
          </w:tcPr>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The reason we use symbols or signs in mathematics.</w:t>
            </w:r>
          </w:p>
        </w:tc>
      </w:tr>
      <w:tr w:rsidR="002C50B0" w:rsidRPr="00B04F81"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Y</w:t>
            </w:r>
          </w:p>
        </w:tc>
        <w:tc>
          <w:tcPr>
            <w:tcW w:w="9729" w:type="dxa"/>
            <w:vAlign w:val="center"/>
          </w:tcPr>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 xml:space="preserve">Solve for Y in this equation.      </w:t>
            </w:r>
          </w:p>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w:t>
            </w:r>
            <w:proofErr w:type="gramStart"/>
            <w:r w:rsidRPr="00295161">
              <w:rPr>
                <w:rFonts w:ascii="Times New Roman" w:eastAsia="Times New Roman" w:hAnsi="Times New Roman"/>
                <w:sz w:val="28"/>
                <w:szCs w:val="20"/>
              </w:rPr>
              <w:t>Y(</w:t>
            </w:r>
            <w:proofErr w:type="gramEnd"/>
            <w:r w:rsidRPr="00295161">
              <w:rPr>
                <w:rFonts w:ascii="Times New Roman" w:eastAsia="Times New Roman" w:hAnsi="Times New Roman"/>
                <w:sz w:val="28"/>
                <w:szCs w:val="20"/>
              </w:rPr>
              <w:t>26+4) +(6 x 5)] = {[10(16+4)] – (4 x 15)/3]}</w:t>
            </w:r>
          </w:p>
        </w:tc>
      </w:tr>
      <w:tr w:rsidR="002C50B0" w:rsidRPr="00B04F81"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M</w:t>
            </w:r>
          </w:p>
        </w:tc>
        <w:tc>
          <w:tcPr>
            <w:tcW w:w="9729" w:type="dxa"/>
            <w:vAlign w:val="center"/>
          </w:tcPr>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Think about and record three ways to calculate the perimeter of this figure using mathematical symbols.   Which of the three ways do you prefer?  Why?</w:t>
            </w:r>
          </w:p>
          <w:p w:rsidR="002C50B0" w:rsidRPr="00295161" w:rsidRDefault="002C50B0" w:rsidP="00B0547F">
            <w:pPr>
              <w:jc w:val="center"/>
              <w:rPr>
                <w:rFonts w:ascii="Times New Roman" w:eastAsia="Times New Roman" w:hAnsi="Times New Roman"/>
                <w:sz w:val="28"/>
                <w:szCs w:val="20"/>
              </w:rPr>
            </w:pPr>
            <w:r w:rsidRPr="00295161">
              <w:rPr>
                <w:rFonts w:ascii="Times New Roman" w:eastAsia="Times New Roman" w:hAnsi="Times New Roman"/>
                <w:noProof/>
                <w:sz w:val="28"/>
                <w:szCs w:val="20"/>
              </w:rPr>
              <w:drawing>
                <wp:inline distT="0" distB="0" distL="0" distR="0">
                  <wp:extent cx="582421" cy="805387"/>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582421" cy="805387"/>
                          </a:xfrm>
                          <a:prstGeom prst="rect">
                            <a:avLst/>
                          </a:prstGeom>
                          <a:noFill/>
                        </pic:spPr>
                      </pic:pic>
                    </a:graphicData>
                  </a:graphic>
                </wp:inline>
              </w:drawing>
            </w:r>
          </w:p>
        </w:tc>
      </w:tr>
      <w:tr w:rsidR="002C50B0" w:rsidRPr="00B04F81"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B</w:t>
            </w:r>
          </w:p>
        </w:tc>
        <w:tc>
          <w:tcPr>
            <w:tcW w:w="9729" w:type="dxa"/>
            <w:vAlign w:val="center"/>
          </w:tcPr>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What if the order of operations were to be changed from PEMDAS?  Create a new order of operations.  Explain how your new order of operations works.  Make up an equation and solve using your new order of operations.  Then solve it again using the standard order of operations (PEMDAS).  How did the two solutions compare?  Why do we have a set order of operations?</w:t>
            </w:r>
          </w:p>
        </w:tc>
      </w:tr>
      <w:tr w:rsidR="002C50B0" w:rsidRPr="00B04F81"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O</w:t>
            </w:r>
          </w:p>
        </w:tc>
        <w:tc>
          <w:tcPr>
            <w:tcW w:w="9729" w:type="dxa"/>
            <w:vAlign w:val="center"/>
          </w:tcPr>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 xml:space="preserve">Make a list of at least five math symbols besides +, -, x, ÷, =, </w:t>
            </w:r>
            <w:proofErr w:type="gramStart"/>
            <w:r w:rsidRPr="00295161">
              <w:rPr>
                <w:rFonts w:ascii="Times New Roman" w:eastAsia="Times New Roman" w:hAnsi="Times New Roman"/>
                <w:sz w:val="28"/>
                <w:szCs w:val="20"/>
              </w:rPr>
              <w:t>( )</w:t>
            </w:r>
            <w:proofErr w:type="gramEnd"/>
            <w:r w:rsidRPr="00295161">
              <w:rPr>
                <w:rFonts w:ascii="Times New Roman" w:eastAsia="Times New Roman" w:hAnsi="Times New Roman"/>
                <w:sz w:val="28"/>
                <w:szCs w:val="20"/>
              </w:rPr>
              <w:t xml:space="preserve">, [ ], and {}.  Research their meanings and pick at least one which is new to you.  Use this symbol in one or more original equations.  Solve your equation/s.  </w:t>
            </w:r>
          </w:p>
          <w:p w:rsidR="002C50B0" w:rsidRPr="00295161" w:rsidRDefault="002C50B0" w:rsidP="00B0547F">
            <w:pPr>
              <w:rPr>
                <w:rFonts w:ascii="Times New Roman" w:eastAsia="Times New Roman" w:hAnsi="Times New Roman"/>
                <w:sz w:val="28"/>
                <w:szCs w:val="20"/>
              </w:rPr>
            </w:pPr>
            <w:r w:rsidRPr="00295161">
              <w:rPr>
                <w:rFonts w:ascii="Times New Roman" w:eastAsia="Times New Roman" w:hAnsi="Times New Roman"/>
                <w:sz w:val="28"/>
                <w:szCs w:val="20"/>
              </w:rPr>
              <w:t>Use the following Web site to help with your research:</w:t>
            </w:r>
          </w:p>
          <w:p w:rsidR="002C50B0" w:rsidRPr="00295161" w:rsidRDefault="002C50B0" w:rsidP="00B0547F">
            <w:pPr>
              <w:rPr>
                <w:rFonts w:ascii="Times New Roman" w:eastAsia="Times New Roman" w:hAnsi="Times New Roman"/>
                <w:sz w:val="28"/>
                <w:szCs w:val="20"/>
              </w:rPr>
            </w:pPr>
            <w:hyperlink r:id="rId9" w:history="1">
              <w:proofErr w:type="spellStart"/>
              <w:r w:rsidRPr="00295161">
                <w:rPr>
                  <w:rFonts w:ascii="Times New Roman" w:eastAsia="Times New Roman" w:hAnsi="Times New Roman"/>
                  <w:color w:val="0000FF" w:themeColor="hyperlink"/>
                  <w:sz w:val="28"/>
                  <w:szCs w:val="20"/>
                  <w:u w:val="single"/>
                </w:rPr>
                <w:t>www.solving-math-problems.com/math-symbols</w:t>
              </w:r>
              <w:proofErr w:type="spellEnd"/>
            </w:hyperlink>
            <w:r w:rsidRPr="00295161">
              <w:rPr>
                <w:rFonts w:ascii="Times New Roman" w:eastAsia="Times New Roman" w:hAnsi="Times New Roman"/>
                <w:sz w:val="28"/>
                <w:szCs w:val="20"/>
              </w:rPr>
              <w:t xml:space="preserve"> </w:t>
            </w:r>
          </w:p>
        </w:tc>
      </w:tr>
      <w:tr w:rsidR="002C50B0" w:rsidRPr="00B15984" w:rsidTr="00B0547F">
        <w:trPr>
          <w:trHeight w:val="792"/>
        </w:trPr>
        <w:tc>
          <w:tcPr>
            <w:tcW w:w="826" w:type="dxa"/>
            <w:vAlign w:val="center"/>
          </w:tcPr>
          <w:p w:rsidR="002C50B0" w:rsidRPr="00166EB4" w:rsidRDefault="002C50B0" w:rsidP="00B0547F">
            <w:pPr>
              <w:jc w:val="center"/>
              <w:rPr>
                <w:rFonts w:ascii="Times New Roman" w:eastAsia="Times New Roman" w:hAnsi="Times New Roman"/>
                <w:sz w:val="36"/>
                <w:szCs w:val="20"/>
              </w:rPr>
            </w:pPr>
            <w:r w:rsidRPr="00166EB4">
              <w:rPr>
                <w:rFonts w:ascii="Times New Roman" w:eastAsia="Times New Roman" w:hAnsi="Times New Roman"/>
                <w:sz w:val="36"/>
                <w:szCs w:val="20"/>
              </w:rPr>
              <w:t>L</w:t>
            </w:r>
          </w:p>
        </w:tc>
        <w:tc>
          <w:tcPr>
            <w:tcW w:w="9729" w:type="dxa"/>
          </w:tcPr>
          <w:p w:rsidR="002C50B0" w:rsidRPr="00295161" w:rsidRDefault="002C50B0" w:rsidP="00B0547F">
            <w:pPr>
              <w:spacing w:after="120"/>
              <w:rPr>
                <w:rFonts w:ascii="Times New Roman" w:hAnsi="Times New Roman"/>
                <w:sz w:val="28"/>
                <w:szCs w:val="20"/>
              </w:rPr>
            </w:pPr>
            <w:r w:rsidRPr="00295161">
              <w:rPr>
                <w:rFonts w:ascii="Times New Roman" w:hAnsi="Times New Roman"/>
                <w:sz w:val="28"/>
                <w:szCs w:val="20"/>
              </w:rPr>
              <w:t>Use mathematical symbols to express the fol</w:t>
            </w:r>
            <w:r w:rsidR="00166EB4" w:rsidRPr="00295161">
              <w:rPr>
                <w:rFonts w:ascii="Times New Roman" w:hAnsi="Times New Roman"/>
                <w:sz w:val="28"/>
                <w:szCs w:val="20"/>
              </w:rPr>
              <w:t xml:space="preserve">lowing nursery rhyme.  Include </w:t>
            </w:r>
            <w:proofErr w:type="gramStart"/>
            <w:r w:rsidRPr="00295161">
              <w:rPr>
                <w:rFonts w:ascii="Times New Roman" w:hAnsi="Times New Roman"/>
                <w:sz w:val="28"/>
                <w:szCs w:val="20"/>
              </w:rPr>
              <w:t>( )</w:t>
            </w:r>
            <w:proofErr w:type="gramEnd"/>
            <w:r w:rsidRPr="00295161">
              <w:rPr>
                <w:rFonts w:ascii="Times New Roman" w:hAnsi="Times New Roman"/>
                <w:sz w:val="28"/>
                <w:szCs w:val="20"/>
              </w:rPr>
              <w:t>, { }, and [ ] in your equations or expressions, as needed.</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Baa, baa, black sheep</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Have you any wool?</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Yes sir, yes sir</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Three bags full.</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One for my master,</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One for my dame,</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One for the little boy who lives in the lane.</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Baa, baa, black sheep,</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Have you any wool?</w:t>
            </w:r>
          </w:p>
          <w:p w:rsidR="002C50B0" w:rsidRPr="00295161" w:rsidRDefault="002C50B0" w:rsidP="00B0547F">
            <w:pPr>
              <w:rPr>
                <w:rFonts w:ascii="Times New Roman" w:hAnsi="Times New Roman"/>
                <w:sz w:val="28"/>
                <w:szCs w:val="20"/>
              </w:rPr>
            </w:pPr>
            <w:r w:rsidRPr="00295161">
              <w:rPr>
                <w:rFonts w:ascii="Times New Roman" w:hAnsi="Times New Roman"/>
                <w:sz w:val="28"/>
                <w:szCs w:val="20"/>
              </w:rPr>
              <w:t xml:space="preserve">Yes sir, yes sir </w:t>
            </w:r>
          </w:p>
          <w:p w:rsidR="002C50B0" w:rsidRPr="00295161" w:rsidRDefault="00166EB4" w:rsidP="00B0547F">
            <w:pPr>
              <w:spacing w:after="120"/>
              <w:rPr>
                <w:rFonts w:ascii="Times New Roman" w:hAnsi="Times New Roman"/>
                <w:sz w:val="28"/>
                <w:szCs w:val="20"/>
              </w:rPr>
            </w:pPr>
            <w:r w:rsidRPr="00295161">
              <w:rPr>
                <w:rFonts w:ascii="Times New Roman" w:hAnsi="Times New Roman"/>
                <w:sz w:val="28"/>
                <w:szCs w:val="20"/>
              </w:rPr>
              <w:t>Three bags full.</w:t>
            </w:r>
          </w:p>
          <w:p w:rsidR="002C50B0" w:rsidRPr="00295161" w:rsidRDefault="002C50B0" w:rsidP="00B0547F">
            <w:pPr>
              <w:rPr>
                <w:rFonts w:ascii="Times New Roman" w:eastAsia="Times New Roman" w:hAnsi="Times New Roman"/>
                <w:sz w:val="28"/>
                <w:szCs w:val="20"/>
              </w:rPr>
            </w:pPr>
            <w:r w:rsidRPr="00295161">
              <w:rPr>
                <w:rFonts w:ascii="Times New Roman" w:hAnsi="Times New Roman"/>
                <w:sz w:val="28"/>
                <w:szCs w:val="20"/>
              </w:rPr>
              <w:t>Choose another nursery rhyme and repeat the exercise.</w:t>
            </w:r>
          </w:p>
        </w:tc>
      </w:tr>
    </w:tbl>
    <w:p w:rsidR="00053907" w:rsidRPr="00166EB4" w:rsidRDefault="00166EB4">
      <w:pPr>
        <w:rPr>
          <w:sz w:val="16"/>
        </w:rPr>
      </w:pPr>
      <w:r w:rsidRPr="00166EB4">
        <w:rPr>
          <w:rFonts w:ascii="Times New Roman" w:eastAsia="Times New Roman" w:hAnsi="Times New Roman"/>
          <w:noProof/>
          <w:sz w:val="30"/>
          <w:szCs w:val="20"/>
        </w:rPr>
        <w:pict>
          <v:shapetype id="_x0000_t202" coordsize="21600,21600" o:spt="202" path="m0,0l0,21600,21600,21600,21600,0xe">
            <v:stroke joinstyle="miter"/>
            <v:path gradientshapeok="t" o:connecttype="rect"/>
          </v:shapetype>
          <v:shape id="Text Box 18" o:spid="_x0000_s1034" type="#_x0000_t202" style="position:absolute;margin-left:207.4pt;margin-top:120.7pt;width:107.6pt;height:67.65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" strokecolor="white [3212]">
            <v:fill opacity="0"/>
            <v:textbox style="mso-next-textbox:#Text Box 18">
              <w:txbxContent>
                <w:p w:rsidR="00295161" w:rsidRPr="008C399C" w:rsidRDefault="00295161" w:rsidP="002C50B0">
                  <w:pPr>
                    <w:rPr>
                      <w:sz w:val="20"/>
                      <w:szCs w:val="20"/>
                    </w:rPr>
                  </w:pPr>
                  <w:r>
                    <w:rPr>
                      <w:sz w:val="20"/>
                      <w:szCs w:val="20"/>
                    </w:rPr>
                    <w:t xml:space="preserve">                   </w:t>
                  </w:r>
                  <w:r w:rsidRPr="008C399C">
                    <w:rPr>
                      <w:sz w:val="20"/>
                      <w:szCs w:val="20"/>
                    </w:rPr>
                    <w:t>6”</w:t>
                  </w:r>
                </w:p>
                <w:p w:rsidR="00295161" w:rsidRDefault="00295161" w:rsidP="002C50B0">
                  <w:pPr>
                    <w:rPr>
                      <w:sz w:val="20"/>
                      <w:szCs w:val="20"/>
                    </w:rPr>
                  </w:pPr>
                  <w:r>
                    <w:rPr>
                      <w:sz w:val="20"/>
                      <w:szCs w:val="20"/>
                    </w:rPr>
                    <w:t xml:space="preserve">             </w:t>
                  </w:r>
                </w:p>
                <w:p w:rsidR="00295161" w:rsidRDefault="00295161" w:rsidP="002C50B0">
                  <w:r>
                    <w:rPr>
                      <w:sz w:val="20"/>
                      <w:szCs w:val="20"/>
                    </w:rPr>
                    <w:t xml:space="preserve">           </w:t>
                  </w:r>
                  <w:r w:rsidRPr="008C399C">
                    <w:rPr>
                      <w:sz w:val="20"/>
                      <w:szCs w:val="20"/>
                    </w:rPr>
                    <w:t>4”</w:t>
                  </w:r>
                  <w:r>
                    <w:t xml:space="preserve">    </w:t>
                  </w:r>
                </w:p>
                <w:p w:rsidR="00295161" w:rsidRPr="008E7E44" w:rsidRDefault="00295161" w:rsidP="002C50B0">
                  <w:r>
                    <w:t xml:space="preserve">     </w:t>
                  </w:r>
                </w:p>
              </w:txbxContent>
            </v:textbox>
          </v:shape>
        </w:pict>
      </w:r>
    </w:p>
    <w:sectPr w:rsidR="00053907" w:rsidRPr="00166EB4" w:rsidSect="003660E5">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93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61" w:rsidRDefault="00295161" w:rsidP="004C175D">
      <w:r>
        <w:separator/>
      </w:r>
    </w:p>
  </w:endnote>
  <w:endnote w:type="continuationSeparator" w:id="0">
    <w:p w:rsidR="00295161" w:rsidRDefault="00295161" w:rsidP="004C175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7F" w:rsidRDefault="00B054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2391"/>
      <w:docPartObj>
        <w:docPartGallery w:val="Page Numbers (Bottom of Page)"/>
        <w:docPartUnique/>
      </w:docPartObj>
    </w:sdtPr>
    <w:sdtEndPr>
      <w:rPr>
        <w:noProof/>
      </w:rPr>
    </w:sdtEndPr>
    <w:sdtContent>
      <w:p w:rsidR="00295161" w:rsidRDefault="00295161">
        <w:pPr>
          <w:pStyle w:val="Footer"/>
          <w:jc w:val="center"/>
        </w:pPr>
        <w:fldSimple w:instr=" PAGE   \* MERGEFORMAT ">
          <w:r w:rsidR="003660E5">
            <w:rPr>
              <w:noProof/>
            </w:rPr>
            <w:t>1</w:t>
          </w:r>
        </w:fldSimple>
      </w:p>
    </w:sdtContent>
  </w:sdt>
  <w:p w:rsidR="00295161" w:rsidRDefault="0029516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7F" w:rsidRDefault="00B054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61" w:rsidRDefault="00295161" w:rsidP="004C175D">
      <w:r>
        <w:separator/>
      </w:r>
    </w:p>
  </w:footnote>
  <w:footnote w:type="continuationSeparator" w:id="0">
    <w:p w:rsidR="00295161" w:rsidRDefault="00295161" w:rsidP="004C175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7F" w:rsidRDefault="00B0547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61" w:rsidRPr="00B0547F" w:rsidRDefault="00295161" w:rsidP="00295161">
    <w:pPr>
      <w:pStyle w:val="Header"/>
      <w:jc w:val="center"/>
      <w:rPr>
        <w:rFonts w:ascii="Arial Black" w:hAnsi="Arial Black"/>
        <w:sz w:val="48"/>
      </w:rPr>
    </w:pPr>
    <w:r w:rsidRPr="00B0547F">
      <w:rPr>
        <w:rFonts w:ascii="Arial Black" w:hAnsi="Arial Black"/>
        <w:sz w:val="48"/>
      </w:rPr>
      <w:t>Think Fast – SYMBOLS (5.1)</w:t>
    </w:r>
    <w:sdt>
      <w:sdtPr>
        <w:rPr>
          <w:rFonts w:ascii="Arial Black" w:hAnsi="Arial Black"/>
          <w:sz w:val="48"/>
        </w:rPr>
        <w:id w:val="491922613"/>
        <w:docPartObj>
          <w:docPartGallery w:val="Watermarks"/>
          <w:docPartUnique/>
        </w:docPartObj>
      </w:sdtPr>
      <w:sdtContent>
        <w:r w:rsidRPr="00B0547F">
          <w:rPr>
            <w:rFonts w:ascii="Arial Black" w:hAnsi="Arial Black"/>
            <w:noProof/>
            <w:sz w:val="48"/>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40.55pt;height:180.15pt;rotation:315;z-index:-251658240;mso-wrap-edited:f;mso-position-horizontal:center;mso-position-horizontal-relative:margin;mso-position-vertical:center;mso-position-vertical-relative:margin" wrapcoords="21390 3330 17765 3420 17735 3600 17735 4590 17375 3510 16836 2970 16656 3330 14170 3420 11893 3690 11474 2700 11084 3510 11024 3690 10365 8910 8478 4230 8028 3330 7909 3600 7249 3330 5152 3420 5092 7290 3445 4230 3055 3690 2516 3330 1018 3330 449 3600 449 17100 599 17460 2426 17550 2965 17280 3445 16650 3804 15750 4074 14490 4943 17010 5542 18180 5811 17460 5871 11610 6441 11430 8418 17280 8897 18270 9197 17550 9946 17460 10066 17190 10545 13410 11144 13320 11593 14490 13121 17730 13211 17460 13690 17460 13750 17010 14499 17730 14559 17460 14799 17460 14859 17280 14859 12240 15248 11250 16926 11160 17016 11070 17046 10710 19383 17550 19982 17460 20072 5310 21480 5310 21510 4950 21510 3780 21390 3330" fillcolor="silver" stroked="f">
              <v:fill opacity=".5"/>
              <v:textpath style="font-family:&quot;Arial&quot;;font-size:1pt" string="DRAFT"/>
              <w10:wrap anchorx="margin" anchory="margin"/>
            </v:shape>
          </w:pict>
        </w:r>
      </w:sdtContent>
    </w:sdt>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7F" w:rsidRDefault="00B0547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683"/>
    <w:multiLevelType w:val="hybridMultilevel"/>
    <w:tmpl w:val="FEF0FF74"/>
    <w:lvl w:ilvl="0" w:tplc="A01E0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175D"/>
    <w:rsid w:val="0001343F"/>
    <w:rsid w:val="00053907"/>
    <w:rsid w:val="00166EB4"/>
    <w:rsid w:val="00194542"/>
    <w:rsid w:val="00295161"/>
    <w:rsid w:val="002C50B0"/>
    <w:rsid w:val="002C5306"/>
    <w:rsid w:val="003660E5"/>
    <w:rsid w:val="004A3924"/>
    <w:rsid w:val="004C175D"/>
    <w:rsid w:val="004E033C"/>
    <w:rsid w:val="00554A20"/>
    <w:rsid w:val="00A267F6"/>
    <w:rsid w:val="00A37520"/>
    <w:rsid w:val="00B0547F"/>
    <w:rsid w:val="00B32840"/>
    <w:rsid w:val="00E202BE"/>
    <w:rsid w:val="00E22FDA"/>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5D"/>
    <w:rPr>
      <w:rFonts w:ascii="Calibri" w:eastAsia="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175D"/>
    <w:pPr>
      <w:ind w:left="720"/>
      <w:contextualSpacing/>
    </w:pPr>
  </w:style>
  <w:style w:type="paragraph" w:customStyle="1" w:styleId="Default">
    <w:name w:val="Default"/>
    <w:rsid w:val="004C175D"/>
    <w:pPr>
      <w:autoSpaceDE w:val="0"/>
      <w:autoSpaceDN w:val="0"/>
      <w:adjustRightInd w:val="0"/>
    </w:pPr>
    <w:rPr>
      <w:color w:val="000000"/>
      <w:sz w:val="24"/>
      <w:szCs w:val="24"/>
    </w:rPr>
  </w:style>
  <w:style w:type="character" w:styleId="Hyperlink">
    <w:name w:val="Hyperlink"/>
    <w:basedOn w:val="DefaultParagraphFont"/>
    <w:rsid w:val="004C175D"/>
    <w:rPr>
      <w:color w:val="0000FF" w:themeColor="hyperlink"/>
      <w:u w:val="single"/>
    </w:rPr>
  </w:style>
  <w:style w:type="paragraph" w:styleId="BalloonText">
    <w:name w:val="Balloon Text"/>
    <w:basedOn w:val="Normal"/>
    <w:link w:val="BalloonTextChar"/>
    <w:rsid w:val="004C175D"/>
    <w:rPr>
      <w:rFonts w:ascii="Tahoma" w:hAnsi="Tahoma" w:cs="Tahoma"/>
      <w:sz w:val="16"/>
      <w:szCs w:val="16"/>
    </w:rPr>
  </w:style>
  <w:style w:type="character" w:customStyle="1" w:styleId="BalloonTextChar">
    <w:name w:val="Balloon Text Char"/>
    <w:basedOn w:val="DefaultParagraphFont"/>
    <w:link w:val="BalloonText"/>
    <w:rsid w:val="004C175D"/>
    <w:rPr>
      <w:rFonts w:ascii="Tahoma" w:eastAsia="Calibri" w:hAnsi="Tahoma" w:cs="Tahoma"/>
      <w:sz w:val="16"/>
      <w:szCs w:val="16"/>
    </w:rPr>
  </w:style>
  <w:style w:type="paragraph" w:styleId="Header">
    <w:name w:val="header"/>
    <w:basedOn w:val="Normal"/>
    <w:link w:val="HeaderChar"/>
    <w:rsid w:val="004C175D"/>
    <w:pPr>
      <w:tabs>
        <w:tab w:val="center" w:pos="4680"/>
        <w:tab w:val="right" w:pos="9360"/>
      </w:tabs>
    </w:pPr>
  </w:style>
  <w:style w:type="character" w:customStyle="1" w:styleId="HeaderChar">
    <w:name w:val="Header Char"/>
    <w:basedOn w:val="DefaultParagraphFont"/>
    <w:link w:val="Header"/>
    <w:rsid w:val="004C175D"/>
    <w:rPr>
      <w:rFonts w:ascii="Calibri" w:eastAsia="Calibri" w:hAnsi="Calibri"/>
      <w:sz w:val="24"/>
      <w:szCs w:val="24"/>
    </w:rPr>
  </w:style>
  <w:style w:type="paragraph" w:styleId="Footer">
    <w:name w:val="footer"/>
    <w:basedOn w:val="Normal"/>
    <w:link w:val="FooterChar"/>
    <w:uiPriority w:val="99"/>
    <w:rsid w:val="004C175D"/>
    <w:pPr>
      <w:tabs>
        <w:tab w:val="center" w:pos="4680"/>
        <w:tab w:val="right" w:pos="9360"/>
      </w:tabs>
    </w:pPr>
  </w:style>
  <w:style w:type="character" w:customStyle="1" w:styleId="FooterChar">
    <w:name w:val="Footer Char"/>
    <w:basedOn w:val="DefaultParagraphFont"/>
    <w:link w:val="Footer"/>
    <w:uiPriority w:val="99"/>
    <w:rsid w:val="004C175D"/>
    <w:rPr>
      <w:rFonts w:ascii="Calibri" w:eastAsia="Calibri" w:hAnsi="Calibri"/>
      <w:sz w:val="24"/>
      <w:szCs w:val="24"/>
    </w:rPr>
  </w:style>
  <w:style w:type="table" w:styleId="TableGrid">
    <w:name w:val="Table Grid"/>
    <w:basedOn w:val="TableNormal"/>
    <w:rsid w:val="002C50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5D"/>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75D"/>
    <w:pPr>
      <w:ind w:left="720"/>
      <w:contextualSpacing/>
    </w:pPr>
  </w:style>
  <w:style w:type="paragraph" w:customStyle="1" w:styleId="Default">
    <w:name w:val="Default"/>
    <w:rsid w:val="004C175D"/>
    <w:pPr>
      <w:autoSpaceDE w:val="0"/>
      <w:autoSpaceDN w:val="0"/>
      <w:adjustRightInd w:val="0"/>
    </w:pPr>
    <w:rPr>
      <w:color w:val="000000"/>
      <w:sz w:val="24"/>
      <w:szCs w:val="24"/>
    </w:rPr>
  </w:style>
  <w:style w:type="character" w:styleId="Hyperlink">
    <w:name w:val="Hyperlink"/>
    <w:basedOn w:val="DefaultParagraphFont"/>
    <w:rsid w:val="004C175D"/>
    <w:rPr>
      <w:color w:val="0000FF" w:themeColor="hyperlink"/>
      <w:u w:val="single"/>
    </w:rPr>
  </w:style>
  <w:style w:type="paragraph" w:styleId="BalloonText">
    <w:name w:val="Balloon Text"/>
    <w:basedOn w:val="Normal"/>
    <w:link w:val="BalloonTextChar"/>
    <w:rsid w:val="004C175D"/>
    <w:rPr>
      <w:rFonts w:ascii="Tahoma" w:hAnsi="Tahoma" w:cs="Tahoma"/>
      <w:sz w:val="16"/>
      <w:szCs w:val="16"/>
    </w:rPr>
  </w:style>
  <w:style w:type="character" w:customStyle="1" w:styleId="BalloonTextChar">
    <w:name w:val="Balloon Text Char"/>
    <w:basedOn w:val="DefaultParagraphFont"/>
    <w:link w:val="BalloonText"/>
    <w:rsid w:val="004C175D"/>
    <w:rPr>
      <w:rFonts w:ascii="Tahoma" w:eastAsia="Calibri" w:hAnsi="Tahoma" w:cs="Tahoma"/>
      <w:sz w:val="16"/>
      <w:szCs w:val="16"/>
    </w:rPr>
  </w:style>
  <w:style w:type="paragraph" w:styleId="Header">
    <w:name w:val="header"/>
    <w:basedOn w:val="Normal"/>
    <w:link w:val="HeaderChar"/>
    <w:rsid w:val="004C175D"/>
    <w:pPr>
      <w:tabs>
        <w:tab w:val="center" w:pos="4680"/>
        <w:tab w:val="right" w:pos="9360"/>
      </w:tabs>
    </w:pPr>
  </w:style>
  <w:style w:type="character" w:customStyle="1" w:styleId="HeaderChar">
    <w:name w:val="Header Char"/>
    <w:basedOn w:val="DefaultParagraphFont"/>
    <w:link w:val="Header"/>
    <w:rsid w:val="004C175D"/>
    <w:rPr>
      <w:rFonts w:ascii="Calibri" w:eastAsia="Calibri" w:hAnsi="Calibri"/>
      <w:sz w:val="24"/>
      <w:szCs w:val="24"/>
    </w:rPr>
  </w:style>
  <w:style w:type="paragraph" w:styleId="Footer">
    <w:name w:val="footer"/>
    <w:basedOn w:val="Normal"/>
    <w:link w:val="FooterChar"/>
    <w:uiPriority w:val="99"/>
    <w:rsid w:val="004C175D"/>
    <w:pPr>
      <w:tabs>
        <w:tab w:val="center" w:pos="4680"/>
        <w:tab w:val="right" w:pos="9360"/>
      </w:tabs>
    </w:pPr>
  </w:style>
  <w:style w:type="character" w:customStyle="1" w:styleId="FooterChar">
    <w:name w:val="Footer Char"/>
    <w:basedOn w:val="DefaultParagraphFont"/>
    <w:link w:val="Footer"/>
    <w:uiPriority w:val="99"/>
    <w:rsid w:val="004C175D"/>
    <w:rPr>
      <w:rFonts w:ascii="Calibri" w:eastAsia="Calibri" w:hAnsi="Calibri"/>
      <w:sz w:val="24"/>
      <w:szCs w:val="24"/>
    </w:rPr>
  </w:style>
</w:styles>
</file>

<file path=word/webSettings.xml><?xml version="1.0" encoding="utf-8"?>
<w:webSettings xmlns:r="http://schemas.openxmlformats.org/officeDocument/2006/relationships" xmlns:w="http://schemas.openxmlformats.org/wordprocessingml/2006/main">
  <w:divs>
    <w:div w:id="2724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lving-math-problems.com/math-symbols" TargetMode="External"/><Relationship Id="rId8" Type="http://schemas.openxmlformats.org/officeDocument/2006/relationships/image" Target="media/image1.png"/><Relationship Id="rId9" Type="http://schemas.openxmlformats.org/officeDocument/2006/relationships/hyperlink" Target="http://www.solving-math-problems.com/math-symbol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Jane Johnson</dc:creator>
  <cp:keywords/>
  <dc:description/>
  <cp:lastModifiedBy>Margie Tyner</cp:lastModifiedBy>
  <cp:revision>2</cp:revision>
  <cp:lastPrinted>2013-08-20T00:32:00Z</cp:lastPrinted>
  <dcterms:created xsi:type="dcterms:W3CDTF">2013-09-14T14:57:00Z</dcterms:created>
  <dcterms:modified xsi:type="dcterms:W3CDTF">2013-09-14T14:57:00Z</dcterms:modified>
</cp:coreProperties>
</file>